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428DC" w14:textId="2E9B7E9C" w:rsidR="00AB212F" w:rsidRPr="00555728" w:rsidRDefault="007E1DD0" w:rsidP="007E1DD0">
      <w:pPr>
        <w:jc w:val="center"/>
        <w:rPr>
          <w:lang w:val="en-GB"/>
        </w:rPr>
      </w:pPr>
      <w:r>
        <w:rPr>
          <w:noProof/>
        </w:rPr>
        <w:drawing>
          <wp:anchor distT="0" distB="0" distL="114300" distR="114300" simplePos="0" relativeHeight="251662336" behindDoc="0" locked="0" layoutInCell="1" allowOverlap="1" wp14:anchorId="67348D1A" wp14:editId="58F58E4A">
            <wp:simplePos x="0" y="0"/>
            <wp:positionH relativeFrom="margin">
              <wp:posOffset>1012825</wp:posOffset>
            </wp:positionH>
            <wp:positionV relativeFrom="paragraph">
              <wp:posOffset>-518478</wp:posOffset>
            </wp:positionV>
            <wp:extent cx="3514725" cy="22021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4725" cy="2202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022B">
        <w:rPr>
          <w:rFonts w:cstheme="minorHAnsi"/>
          <w:noProof/>
          <w:lang w:val="en-US" w:eastAsia="ja-JP"/>
        </w:rPr>
        <w:drawing>
          <wp:anchor distT="0" distB="0" distL="114300" distR="114300" simplePos="0" relativeHeight="251661312" behindDoc="0" locked="0" layoutInCell="1" allowOverlap="1" wp14:anchorId="4F535DFF" wp14:editId="4031E55C">
            <wp:simplePos x="0" y="0"/>
            <wp:positionH relativeFrom="column">
              <wp:posOffset>4948238</wp:posOffset>
            </wp:positionH>
            <wp:positionV relativeFrom="paragraph">
              <wp:posOffset>-614045</wp:posOffset>
            </wp:positionV>
            <wp:extent cx="1409700" cy="1066800"/>
            <wp:effectExtent l="0" t="0" r="0" b="0"/>
            <wp:wrapNone/>
            <wp:docPr id="2" name="Picture 2" descr="Image result for sega logo png"/>
            <wp:cNvGraphicFramePr/>
            <a:graphic xmlns:a="http://schemas.openxmlformats.org/drawingml/2006/main">
              <a:graphicData uri="http://schemas.openxmlformats.org/drawingml/2006/picture">
                <pic:pic xmlns:pic="http://schemas.openxmlformats.org/drawingml/2006/picture">
                  <pic:nvPicPr>
                    <pic:cNvPr id="2" name="Picture 2" descr="Image result for sega logo pn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09700"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021453" w:rsidRPr="0010022B">
        <w:rPr>
          <w:rFonts w:cstheme="minorHAnsi"/>
          <w:noProof/>
          <w:lang w:val="en-US" w:eastAsia="ja-JP"/>
        </w:rPr>
        <w:drawing>
          <wp:anchor distT="0" distB="0" distL="114300" distR="114300" simplePos="0" relativeHeight="251659264" behindDoc="0" locked="0" layoutInCell="1" allowOverlap="1" wp14:anchorId="3DDF3073" wp14:editId="69C2F11A">
            <wp:simplePos x="0" y="0"/>
            <wp:positionH relativeFrom="column">
              <wp:posOffset>-438150</wp:posOffset>
            </wp:positionH>
            <wp:positionV relativeFrom="paragraph">
              <wp:posOffset>-581025</wp:posOffset>
            </wp:positionV>
            <wp:extent cx="932815" cy="932815"/>
            <wp:effectExtent l="0" t="0" r="635" b="635"/>
            <wp:wrapNone/>
            <wp:docPr id="1" name="Picture 1" descr="C:\Users\POliver\AppData\Local\Microsoft\Windows\INetCache\Content.Word\TP_LOGO_PRIMARY.PNG"/>
            <wp:cNvGraphicFramePr/>
            <a:graphic xmlns:a="http://schemas.openxmlformats.org/drawingml/2006/main">
              <a:graphicData uri="http://schemas.openxmlformats.org/drawingml/2006/picture">
                <pic:pic xmlns:pic="http://schemas.openxmlformats.org/drawingml/2006/picture">
                  <pic:nvPicPr>
                    <pic:cNvPr id="1" name="Picture 1" descr="C:\Users\POliver\AppData\Local\Microsoft\Windows\INetCache\Content.Word\TP_LOGO_PRIMARY.PNG"/>
                    <pic:cNvPicPr/>
                  </pic:nvPicPr>
                  <pic:blipFill>
                    <a:blip r:embed="rId7">
                      <a:extLst>
                        <a:ext uri="{28A0092B-C50C-407E-A947-70E740481C1C}">
                          <a14:useLocalDpi xmlns:a14="http://schemas.microsoft.com/office/drawing/2010/main" val="0"/>
                        </a:ext>
                      </a:extLst>
                    </a:blip>
                    <a:srcRect/>
                    <a:stretch>
                      <a:fillRect/>
                    </a:stretch>
                  </pic:blipFill>
                  <pic:spPr>
                    <a:xfrm>
                      <a:off x="0" y="0"/>
                      <a:ext cx="932815" cy="932815"/>
                    </a:xfrm>
                    <a:prstGeom prst="rect">
                      <a:avLst/>
                    </a:prstGeom>
                    <a:noFill/>
                    <a:ln>
                      <a:noFill/>
                      <a:prstDash/>
                    </a:ln>
                  </pic:spPr>
                </pic:pic>
              </a:graphicData>
            </a:graphic>
          </wp:anchor>
        </w:drawing>
      </w:r>
    </w:p>
    <w:p w14:paraId="67307FBF" w14:textId="3442F1A8" w:rsidR="003F7DCE" w:rsidRDefault="003F7DCE">
      <w:pPr>
        <w:rPr>
          <w:lang w:val="en-GB"/>
        </w:rPr>
      </w:pPr>
    </w:p>
    <w:p w14:paraId="073D7E25" w14:textId="5D1D0930" w:rsidR="007E1DD0" w:rsidRDefault="007E1DD0">
      <w:pPr>
        <w:rPr>
          <w:lang w:val="en-GB"/>
        </w:rPr>
      </w:pPr>
    </w:p>
    <w:p w14:paraId="3DF655AC" w14:textId="2E417C28" w:rsidR="007E1DD0" w:rsidRDefault="007E1DD0">
      <w:pPr>
        <w:rPr>
          <w:lang w:val="en-GB"/>
        </w:rPr>
      </w:pPr>
    </w:p>
    <w:p w14:paraId="2144C7C0" w14:textId="66AFD396" w:rsidR="007E1DD0" w:rsidRDefault="007E1DD0">
      <w:pPr>
        <w:rPr>
          <w:lang w:val="en-GB"/>
        </w:rPr>
      </w:pPr>
    </w:p>
    <w:p w14:paraId="2DF9FDC6" w14:textId="77777777" w:rsidR="00021453" w:rsidRPr="00555728" w:rsidRDefault="00021453" w:rsidP="007E1DD0">
      <w:pPr>
        <w:rPr>
          <w:lang w:val="en-GB"/>
        </w:rPr>
      </w:pPr>
    </w:p>
    <w:p w14:paraId="78017548" w14:textId="77777777" w:rsidR="0064374A" w:rsidRDefault="0064374A" w:rsidP="007E1DD0">
      <w:pPr>
        <w:jc w:val="center"/>
        <w:rPr>
          <w:b/>
          <w:bCs/>
          <w:sz w:val="18"/>
          <w:szCs w:val="18"/>
          <w:lang w:val="en-GB"/>
        </w:rPr>
      </w:pPr>
    </w:p>
    <w:p w14:paraId="2F6687BF" w14:textId="6DFC02B9" w:rsidR="007E1DD0" w:rsidRPr="0064374A" w:rsidRDefault="00802681" w:rsidP="007E1DD0">
      <w:pPr>
        <w:jc w:val="center"/>
        <w:rPr>
          <w:b/>
          <w:bCs/>
          <w:sz w:val="40"/>
          <w:szCs w:val="40"/>
          <w:lang w:val="en-GB"/>
        </w:rPr>
      </w:pPr>
      <w:r w:rsidRPr="0064374A">
        <w:rPr>
          <w:b/>
          <w:bCs/>
          <w:sz w:val="40"/>
          <w:szCs w:val="40"/>
          <w:lang w:val="en-GB"/>
        </w:rPr>
        <w:t>THINK GREEN, ACT GREEN</w:t>
      </w:r>
    </w:p>
    <w:p w14:paraId="1B2A54DA" w14:textId="617F36C4" w:rsidR="00E8578C" w:rsidRPr="00353C20" w:rsidRDefault="00884806" w:rsidP="00353C20">
      <w:pPr>
        <w:jc w:val="center"/>
        <w:rPr>
          <w:sz w:val="24"/>
          <w:szCs w:val="24"/>
          <w:lang w:val="en-GB"/>
        </w:rPr>
      </w:pPr>
      <w:r w:rsidRPr="003F74ED">
        <w:rPr>
          <w:sz w:val="24"/>
          <w:szCs w:val="24"/>
          <w:lang w:val="en-GB"/>
        </w:rPr>
        <w:t>N</w:t>
      </w:r>
      <w:r w:rsidR="0044512C" w:rsidRPr="003F74ED">
        <w:rPr>
          <w:sz w:val="24"/>
          <w:szCs w:val="24"/>
          <w:lang w:val="en-GB"/>
        </w:rPr>
        <w:t xml:space="preserve">ew </w:t>
      </w:r>
      <w:r w:rsidRPr="003F74ED">
        <w:rPr>
          <w:sz w:val="24"/>
          <w:szCs w:val="24"/>
          <w:lang w:val="en-GB"/>
        </w:rPr>
        <w:t xml:space="preserve">Two Point Hospital </w:t>
      </w:r>
      <w:r w:rsidR="0044512C" w:rsidRPr="003F74ED">
        <w:rPr>
          <w:sz w:val="24"/>
          <w:szCs w:val="24"/>
          <w:lang w:val="en-GB"/>
        </w:rPr>
        <w:t>expansion</w:t>
      </w:r>
      <w:r w:rsidR="00183B59" w:rsidRPr="003F74ED">
        <w:rPr>
          <w:sz w:val="24"/>
          <w:szCs w:val="24"/>
          <w:lang w:val="en-GB"/>
        </w:rPr>
        <w:t xml:space="preserve"> goes</w:t>
      </w:r>
      <w:r w:rsidR="0044512C" w:rsidRPr="003F74ED">
        <w:rPr>
          <w:sz w:val="24"/>
          <w:szCs w:val="24"/>
          <w:lang w:val="en-GB"/>
        </w:rPr>
        <w:t xml:space="preserve"> </w:t>
      </w:r>
      <w:r w:rsidR="0044512C" w:rsidRPr="003F74ED">
        <w:rPr>
          <w:i/>
          <w:iCs/>
          <w:sz w:val="24"/>
          <w:szCs w:val="24"/>
          <w:lang w:val="en-GB"/>
        </w:rPr>
        <w:t xml:space="preserve">Off </w:t>
      </w:r>
      <w:r w:rsidR="00AB0D95" w:rsidRPr="003F74ED">
        <w:rPr>
          <w:i/>
          <w:iCs/>
          <w:sz w:val="24"/>
          <w:szCs w:val="24"/>
          <w:lang w:val="en-GB"/>
        </w:rPr>
        <w:t>the</w:t>
      </w:r>
      <w:r w:rsidR="0044512C" w:rsidRPr="003F74ED">
        <w:rPr>
          <w:i/>
          <w:iCs/>
          <w:sz w:val="24"/>
          <w:szCs w:val="24"/>
          <w:lang w:val="en-GB"/>
        </w:rPr>
        <w:t xml:space="preserve"> Grid</w:t>
      </w:r>
      <w:r w:rsidR="00183B59" w:rsidRPr="003F74ED">
        <w:rPr>
          <w:sz w:val="24"/>
          <w:szCs w:val="24"/>
          <w:lang w:val="en-GB"/>
        </w:rPr>
        <w:t xml:space="preserve"> on </w:t>
      </w:r>
      <w:r w:rsidRPr="003F74ED">
        <w:rPr>
          <w:sz w:val="24"/>
          <w:szCs w:val="24"/>
          <w:lang w:val="en-GB"/>
        </w:rPr>
        <w:t xml:space="preserve">Steam </w:t>
      </w:r>
      <w:r w:rsidR="00802681" w:rsidRPr="003F74ED">
        <w:rPr>
          <w:sz w:val="24"/>
          <w:szCs w:val="24"/>
          <w:lang w:val="en-GB"/>
        </w:rPr>
        <w:t>18 March</w:t>
      </w:r>
      <w:r w:rsidR="00E45713" w:rsidRPr="003F74ED">
        <w:rPr>
          <w:sz w:val="24"/>
          <w:szCs w:val="24"/>
          <w:lang w:val="en-GB"/>
        </w:rPr>
        <w:t xml:space="preserve"> 2020</w:t>
      </w:r>
    </w:p>
    <w:p w14:paraId="0E6406A9" w14:textId="77777777" w:rsidR="0064374A" w:rsidRDefault="0064374A" w:rsidP="00C35BA4">
      <w:pPr>
        <w:jc w:val="both"/>
        <w:rPr>
          <w:rFonts w:cstheme="minorHAnsi"/>
          <w:b/>
          <w:bCs/>
          <w:color w:val="000000"/>
          <w:lang w:val="en-GB"/>
        </w:rPr>
      </w:pPr>
    </w:p>
    <w:p w14:paraId="09AB8098" w14:textId="39427DF0" w:rsidR="00555728" w:rsidRPr="00021453" w:rsidRDefault="00021453" w:rsidP="00C35BA4">
      <w:pPr>
        <w:jc w:val="both"/>
        <w:rPr>
          <w:lang w:val="en-GB"/>
        </w:rPr>
      </w:pPr>
      <w:r w:rsidRPr="00021453">
        <w:rPr>
          <w:rFonts w:cstheme="minorHAnsi"/>
          <w:b/>
          <w:bCs/>
          <w:color w:val="000000"/>
          <w:lang w:val="en-GB"/>
        </w:rPr>
        <w:t xml:space="preserve">London, England – </w:t>
      </w:r>
      <w:r>
        <w:rPr>
          <w:rFonts w:cstheme="minorHAnsi"/>
          <w:b/>
          <w:bCs/>
          <w:color w:val="000000"/>
          <w:lang w:val="en-GB"/>
        </w:rPr>
        <w:t>11 March</w:t>
      </w:r>
      <w:r w:rsidRPr="00021453">
        <w:rPr>
          <w:rFonts w:cstheme="minorHAnsi"/>
          <w:b/>
          <w:bCs/>
          <w:color w:val="000000"/>
          <w:lang w:val="en-GB"/>
        </w:rPr>
        <w:t xml:space="preserve"> 2</w:t>
      </w:r>
      <w:r>
        <w:rPr>
          <w:rFonts w:cstheme="minorHAnsi"/>
          <w:b/>
          <w:bCs/>
          <w:color w:val="000000"/>
          <w:lang w:val="en-GB"/>
        </w:rPr>
        <w:t>020</w:t>
      </w:r>
      <w:r w:rsidRPr="00021453">
        <w:rPr>
          <w:rFonts w:cstheme="minorHAnsi"/>
          <w:color w:val="000000"/>
          <w:lang w:val="en-GB"/>
        </w:rPr>
        <w:t xml:space="preserve"> –</w:t>
      </w:r>
      <w:r w:rsidRPr="00021453">
        <w:rPr>
          <w:color w:val="000000"/>
          <w:lang w:val="en-GB"/>
        </w:rPr>
        <w:t xml:space="preserve"> SEGA® Europe Ltd. and Two Point Studios</w:t>
      </w:r>
      <w:r w:rsidRPr="00E57786">
        <w:rPr>
          <w:color w:val="000000"/>
          <w:lang w:val="en-GB"/>
        </w:rPr>
        <w:t xml:space="preserve">™ </w:t>
      </w:r>
      <w:r w:rsidR="00806822" w:rsidRPr="00E57786">
        <w:rPr>
          <w:color w:val="000000"/>
          <w:lang w:val="en-GB"/>
        </w:rPr>
        <w:t>Ltd.</w:t>
      </w:r>
      <w:r w:rsidR="00806822">
        <w:rPr>
          <w:color w:val="000000"/>
          <w:lang w:val="en-GB"/>
        </w:rPr>
        <w:t xml:space="preserve"> </w:t>
      </w:r>
      <w:r w:rsidRPr="00021453">
        <w:rPr>
          <w:color w:val="000000"/>
          <w:lang w:val="en-GB"/>
        </w:rPr>
        <w:t xml:space="preserve">are </w:t>
      </w:r>
      <w:r w:rsidR="00907708">
        <w:rPr>
          <w:color w:val="000000"/>
          <w:lang w:val="en-GB"/>
        </w:rPr>
        <w:t xml:space="preserve">pleased </w:t>
      </w:r>
      <w:r w:rsidRPr="00021453">
        <w:rPr>
          <w:color w:val="000000"/>
          <w:lang w:val="en-GB"/>
        </w:rPr>
        <w:t xml:space="preserve">to </w:t>
      </w:r>
      <w:r w:rsidR="00907708">
        <w:rPr>
          <w:color w:val="000000"/>
          <w:lang w:val="en-GB"/>
        </w:rPr>
        <w:t>reveal</w:t>
      </w:r>
      <w:r w:rsidRPr="00021453">
        <w:rPr>
          <w:color w:val="000000"/>
          <w:lang w:val="en-GB"/>
        </w:rPr>
        <w:t xml:space="preserve"> that</w:t>
      </w:r>
      <w:r w:rsidR="00907708">
        <w:rPr>
          <w:color w:val="000000"/>
          <w:lang w:val="en-GB"/>
        </w:rPr>
        <w:t xml:space="preserve"> </w:t>
      </w:r>
      <w:r w:rsidR="00D17ABD">
        <w:rPr>
          <w:color w:val="000000"/>
          <w:lang w:val="en-GB"/>
        </w:rPr>
        <w:t xml:space="preserve">the </w:t>
      </w:r>
      <w:r w:rsidR="00907708">
        <w:rPr>
          <w:color w:val="000000"/>
          <w:lang w:val="en-GB"/>
        </w:rPr>
        <w:t xml:space="preserve">new </w:t>
      </w:r>
      <w:r w:rsidR="006611D8">
        <w:rPr>
          <w:color w:val="000000"/>
          <w:lang w:val="en-GB"/>
        </w:rPr>
        <w:t>expansion</w:t>
      </w:r>
      <w:r w:rsidR="00907708">
        <w:rPr>
          <w:color w:val="000000"/>
          <w:lang w:val="en-GB"/>
        </w:rPr>
        <w:t xml:space="preserve"> </w:t>
      </w:r>
      <w:r w:rsidRPr="00907708">
        <w:rPr>
          <w:i/>
          <w:iCs/>
          <w:color w:val="000000"/>
          <w:lang w:val="en-GB"/>
        </w:rPr>
        <w:t>‘</w:t>
      </w:r>
      <w:r w:rsidR="00907708" w:rsidRPr="00907708">
        <w:rPr>
          <w:i/>
          <w:iCs/>
          <w:color w:val="000000"/>
          <w:lang w:val="en-GB"/>
        </w:rPr>
        <w:t xml:space="preserve">Off </w:t>
      </w:r>
      <w:r w:rsidR="00D17ABD">
        <w:rPr>
          <w:i/>
          <w:iCs/>
          <w:color w:val="000000"/>
          <w:lang w:val="en-GB"/>
        </w:rPr>
        <w:t>t</w:t>
      </w:r>
      <w:r w:rsidR="00907708" w:rsidRPr="00907708">
        <w:rPr>
          <w:i/>
          <w:iCs/>
          <w:color w:val="000000"/>
          <w:lang w:val="en-GB"/>
        </w:rPr>
        <w:t>he Grid</w:t>
      </w:r>
      <w:r w:rsidRPr="00907708">
        <w:rPr>
          <w:i/>
          <w:iCs/>
          <w:color w:val="000000"/>
          <w:lang w:val="en-GB"/>
        </w:rPr>
        <w:t>’</w:t>
      </w:r>
      <w:r w:rsidRPr="00021453">
        <w:rPr>
          <w:color w:val="000000"/>
          <w:lang w:val="en-GB"/>
        </w:rPr>
        <w:t xml:space="preserve"> is </w:t>
      </w:r>
      <w:r w:rsidR="0045219D">
        <w:rPr>
          <w:lang w:val="en-GB"/>
        </w:rPr>
        <w:t>joining</w:t>
      </w:r>
      <w:r w:rsidR="00907708">
        <w:rPr>
          <w:lang w:val="en-GB"/>
        </w:rPr>
        <w:t xml:space="preserve"> </w:t>
      </w:r>
      <w:r w:rsidR="00907708" w:rsidRPr="00021453">
        <w:rPr>
          <w:color w:val="000000"/>
          <w:lang w:val="en-GB"/>
        </w:rPr>
        <w:t>Two Point Hospital™</w:t>
      </w:r>
      <w:r w:rsidR="00555728">
        <w:rPr>
          <w:color w:val="000000"/>
          <w:lang w:val="en-GB"/>
        </w:rPr>
        <w:t xml:space="preserve"> </w:t>
      </w:r>
      <w:hyperlink r:id="rId8" w:history="1">
        <w:r w:rsidR="0045219D" w:rsidRPr="002A326B">
          <w:rPr>
            <w:rStyle w:val="Hyperlink"/>
            <w:lang w:val="en-GB"/>
          </w:rPr>
          <w:t xml:space="preserve">on </w:t>
        </w:r>
        <w:r w:rsidRPr="002A326B">
          <w:rPr>
            <w:rStyle w:val="Hyperlink"/>
            <w:lang w:val="en-GB"/>
          </w:rPr>
          <w:t>Steam</w:t>
        </w:r>
      </w:hyperlink>
      <w:r w:rsidR="0045219D">
        <w:rPr>
          <w:lang w:val="en-GB"/>
        </w:rPr>
        <w:t>,</w:t>
      </w:r>
      <w:r w:rsidRPr="00021453">
        <w:rPr>
          <w:color w:val="000000"/>
          <w:lang w:val="en-GB"/>
        </w:rPr>
        <w:t xml:space="preserve"> on </w:t>
      </w:r>
      <w:r w:rsidR="00907708">
        <w:rPr>
          <w:color w:val="000000"/>
          <w:lang w:val="en-GB"/>
        </w:rPr>
        <w:t xml:space="preserve">18 March 2020 </w:t>
      </w:r>
      <w:r w:rsidRPr="00021453">
        <w:rPr>
          <w:color w:val="000000"/>
          <w:lang w:val="en-GB"/>
        </w:rPr>
        <w:t>for £6.99 and is available for pre-purchase now, with an early adopter discount of 10% until 2</w:t>
      </w:r>
      <w:r w:rsidR="00907708">
        <w:rPr>
          <w:color w:val="000000"/>
          <w:lang w:val="en-GB"/>
        </w:rPr>
        <w:t>5 March 2020.</w:t>
      </w:r>
      <w:r w:rsidRPr="00021453">
        <w:rPr>
          <w:color w:val="000000"/>
          <w:lang w:val="en-GB"/>
        </w:rPr>
        <w:t xml:space="preserve"> </w:t>
      </w:r>
      <w:r w:rsidR="003F74ED">
        <w:rPr>
          <w:color w:val="000000"/>
          <w:lang w:val="en-GB"/>
        </w:rPr>
        <w:t xml:space="preserve">Give green a chance </w:t>
      </w:r>
      <w:r w:rsidR="00EF0A11">
        <w:rPr>
          <w:color w:val="000000"/>
          <w:lang w:val="en-GB"/>
        </w:rPr>
        <w:t xml:space="preserve">in Two Point Hospital </w:t>
      </w:r>
      <w:r w:rsidR="003F74ED">
        <w:rPr>
          <w:color w:val="000000"/>
          <w:lang w:val="en-GB"/>
        </w:rPr>
        <w:t xml:space="preserve">and </w:t>
      </w:r>
      <w:r w:rsidR="00831649">
        <w:rPr>
          <w:color w:val="000000"/>
          <w:lang w:val="en-GB"/>
        </w:rPr>
        <w:t xml:space="preserve">find out </w:t>
      </w:r>
      <w:r w:rsidR="003F74ED">
        <w:rPr>
          <w:color w:val="000000"/>
          <w:lang w:val="en-GB"/>
        </w:rPr>
        <w:t>what you could achieve</w:t>
      </w:r>
      <w:r w:rsidR="00435774">
        <w:rPr>
          <w:color w:val="000000"/>
          <w:lang w:val="en-GB"/>
        </w:rPr>
        <w:t>,</w:t>
      </w:r>
      <w:bookmarkStart w:id="0" w:name="_GoBack"/>
      <w:bookmarkEnd w:id="0"/>
      <w:r w:rsidR="003F74ED">
        <w:rPr>
          <w:color w:val="000000"/>
          <w:lang w:val="en-GB"/>
        </w:rPr>
        <w:t xml:space="preserve"> in this brand-new trailer: </w:t>
      </w:r>
      <w:r w:rsidR="003F74ED" w:rsidRPr="002A326B">
        <w:rPr>
          <w:rFonts w:cstheme="minorHAnsi"/>
          <w:color w:val="000000"/>
          <w:lang w:val="en-GB"/>
        </w:rPr>
        <w:t xml:space="preserve"> </w:t>
      </w:r>
      <w:hyperlink r:id="rId9" w:history="1">
        <w:r w:rsidR="002A326B" w:rsidRPr="002A326B">
          <w:rPr>
            <w:rStyle w:val="Hyperlink"/>
            <w:rFonts w:cstheme="minorHAnsi"/>
            <w:lang w:val="en-GB"/>
          </w:rPr>
          <w:t>https://youtu.be/m5arzc7z3Ak</w:t>
        </w:r>
      </w:hyperlink>
    </w:p>
    <w:p w14:paraId="5D7BFCE3" w14:textId="2C8D66BC" w:rsidR="00295EFB" w:rsidRPr="001B004C" w:rsidRDefault="00A81965" w:rsidP="00A81965">
      <w:pPr>
        <w:rPr>
          <w:lang w:val="en-GB"/>
        </w:rPr>
      </w:pPr>
      <w:r>
        <w:rPr>
          <w:lang w:val="en-GB"/>
        </w:rPr>
        <w:t xml:space="preserve">In Two Point County, voter research has repeatedly suggested that the public’s number one concern is with the environment. To secure her place in office… ahem, we mean, to support the green-minded community, Two Point County’s </w:t>
      </w:r>
      <w:r w:rsidR="00EC5310">
        <w:rPr>
          <w:lang w:val="en-GB"/>
        </w:rPr>
        <w:t>ever-present</w:t>
      </w:r>
      <w:r>
        <w:rPr>
          <w:lang w:val="en-GB"/>
        </w:rPr>
        <w:t xml:space="preserve"> mayor, Tabitha Windsock, founded the ‘Department of Green Things’. </w:t>
      </w:r>
      <w:r w:rsidR="00802681">
        <w:rPr>
          <w:lang w:val="en-GB"/>
        </w:rPr>
        <w:t xml:space="preserve">She recently discovered it pays to go green in </w:t>
      </w:r>
      <w:r w:rsidR="00802681" w:rsidRPr="00AB212F">
        <w:rPr>
          <w:lang w:val="en-GB"/>
        </w:rPr>
        <w:t>this time of poor voter polling</w:t>
      </w:r>
      <w:r w:rsidR="00AB0D95">
        <w:rPr>
          <w:lang w:val="en-GB"/>
        </w:rPr>
        <w:t>, so</w:t>
      </w:r>
      <w:r w:rsidR="0060684B">
        <w:rPr>
          <w:lang w:val="en-GB"/>
        </w:rPr>
        <w:t xml:space="preserve"> why not</w:t>
      </w:r>
      <w:r w:rsidR="00AB0D95">
        <w:rPr>
          <w:lang w:val="en-GB"/>
        </w:rPr>
        <w:t xml:space="preserve"> </w:t>
      </w:r>
      <w:r w:rsidR="00885BDD">
        <w:rPr>
          <w:lang w:val="en-GB"/>
        </w:rPr>
        <w:t xml:space="preserve">join the mayor on her journey to ecological (polling) </w:t>
      </w:r>
      <w:r w:rsidR="00C9325F">
        <w:rPr>
          <w:lang w:val="en-GB"/>
        </w:rPr>
        <w:t>victory</w:t>
      </w:r>
      <w:r w:rsidR="00885BDD">
        <w:rPr>
          <w:lang w:val="en-GB"/>
        </w:rPr>
        <w:t xml:space="preserve"> in Two Point Hospital – Off </w:t>
      </w:r>
      <w:r w:rsidR="00AB0D95">
        <w:rPr>
          <w:lang w:val="en-GB"/>
        </w:rPr>
        <w:t>the</w:t>
      </w:r>
      <w:r w:rsidR="00885BDD">
        <w:rPr>
          <w:lang w:val="en-GB"/>
        </w:rPr>
        <w:t xml:space="preserve"> Grid. </w:t>
      </w:r>
    </w:p>
    <w:p w14:paraId="25EFBCE0" w14:textId="6B1CEB76" w:rsidR="00743B77" w:rsidRPr="00C9325F" w:rsidRDefault="00743B77" w:rsidP="00C35BA4">
      <w:pPr>
        <w:jc w:val="both"/>
        <w:rPr>
          <w:lang w:val="en-GB"/>
        </w:rPr>
      </w:pPr>
      <w:r>
        <w:rPr>
          <w:lang w:val="en-GB"/>
        </w:rPr>
        <w:t xml:space="preserve">In Two Point Hospital – Off </w:t>
      </w:r>
      <w:r w:rsidR="00AB0D95">
        <w:rPr>
          <w:lang w:val="en-GB"/>
        </w:rPr>
        <w:t>the</w:t>
      </w:r>
      <w:r>
        <w:rPr>
          <w:lang w:val="en-GB"/>
        </w:rPr>
        <w:t xml:space="preserve"> Grid </w:t>
      </w:r>
      <w:r w:rsidR="00EA022A">
        <w:rPr>
          <w:lang w:val="en-GB"/>
        </w:rPr>
        <w:t>you’ll</w:t>
      </w:r>
      <w:r>
        <w:rPr>
          <w:lang w:val="en-GB"/>
        </w:rPr>
        <w:t xml:space="preserve"> explore three new regions each</w:t>
      </w:r>
      <w:r w:rsidR="00AB0D95">
        <w:rPr>
          <w:lang w:val="en-GB"/>
        </w:rPr>
        <w:t xml:space="preserve"> with</w:t>
      </w:r>
      <w:r>
        <w:rPr>
          <w:lang w:val="en-GB"/>
        </w:rPr>
        <w:t xml:space="preserve"> its</w:t>
      </w:r>
      <w:r w:rsidR="00AB0D95">
        <w:rPr>
          <w:lang w:val="en-GB"/>
        </w:rPr>
        <w:t xml:space="preserve"> own</w:t>
      </w:r>
      <w:r>
        <w:rPr>
          <w:lang w:val="en-GB"/>
        </w:rPr>
        <w:t xml:space="preserve"> unique characteristics. Help make</w:t>
      </w:r>
      <w:r w:rsidR="00802681">
        <w:rPr>
          <w:lang w:val="en-GB"/>
        </w:rPr>
        <w:t xml:space="preserve"> Two Point County a beautiful and sustainable place to live, </w:t>
      </w:r>
      <w:r>
        <w:rPr>
          <w:lang w:val="en-GB"/>
        </w:rPr>
        <w:t xml:space="preserve">by </w:t>
      </w:r>
      <w:r w:rsidR="00802681">
        <w:rPr>
          <w:lang w:val="en-GB"/>
        </w:rPr>
        <w:t xml:space="preserve">researching 35 </w:t>
      </w:r>
      <w:r w:rsidR="00E45713">
        <w:rPr>
          <w:lang w:val="en-GB"/>
        </w:rPr>
        <w:t xml:space="preserve">brand-new </w:t>
      </w:r>
      <w:r w:rsidR="00802681">
        <w:rPr>
          <w:lang w:val="en-GB"/>
        </w:rPr>
        <w:t>unusual illnesses (9 visual)</w:t>
      </w:r>
      <w:r w:rsidR="002C22AF">
        <w:rPr>
          <w:lang w:val="en-GB"/>
        </w:rPr>
        <w:t>, like Green Fingers</w:t>
      </w:r>
      <w:r w:rsidR="00691CC0">
        <w:rPr>
          <w:lang w:val="en-GB"/>
        </w:rPr>
        <w:t xml:space="preserve"> and</w:t>
      </w:r>
      <w:r w:rsidR="002C22AF">
        <w:rPr>
          <w:lang w:val="en-GB"/>
        </w:rPr>
        <w:t xml:space="preserve"> Root Snoot,</w:t>
      </w:r>
      <w:r w:rsidR="00802681">
        <w:rPr>
          <w:lang w:val="en-GB"/>
        </w:rPr>
        <w:t xml:space="preserve"> and experiencing exciting treatment rooms</w:t>
      </w:r>
      <w:r w:rsidR="00EA022A">
        <w:rPr>
          <w:lang w:val="en-GB"/>
        </w:rPr>
        <w:t xml:space="preserve"> on your route to eco-friendly success.</w:t>
      </w:r>
      <w:r w:rsidR="00802681">
        <w:rPr>
          <w:lang w:val="en-GB"/>
        </w:rPr>
        <w:t xml:space="preserve"> </w:t>
      </w:r>
      <w:r w:rsidR="00C9325F">
        <w:rPr>
          <w:lang w:val="en-GB"/>
        </w:rPr>
        <w:t>G</w:t>
      </w:r>
      <w:r>
        <w:rPr>
          <w:lang w:val="en-GB"/>
        </w:rPr>
        <w:t xml:space="preserve">et gardening </w:t>
      </w:r>
      <w:r w:rsidRPr="001B004C">
        <w:rPr>
          <w:lang w:val="en-GB"/>
        </w:rPr>
        <w:t>to treat the region’s most herbaceous afflictions</w:t>
      </w:r>
      <w:r>
        <w:rPr>
          <w:lang w:val="en-GB"/>
        </w:rPr>
        <w:t>, before moving on to</w:t>
      </w:r>
      <w:r w:rsidRPr="00743B77">
        <w:rPr>
          <w:lang w:val="en-GB"/>
        </w:rPr>
        <w:t xml:space="preserve"> </w:t>
      </w:r>
      <w:r w:rsidRPr="001B004C">
        <w:rPr>
          <w:lang w:val="en-GB"/>
        </w:rPr>
        <w:t>Windsock</w:t>
      </w:r>
      <w:r>
        <w:rPr>
          <w:lang w:val="en-GB"/>
        </w:rPr>
        <w:t xml:space="preserve"> City</w:t>
      </w:r>
      <w:r w:rsidRPr="001B004C">
        <w:rPr>
          <w:lang w:val="en-GB"/>
        </w:rPr>
        <w:t>, the County’s first eco-city</w:t>
      </w:r>
      <w:r>
        <w:rPr>
          <w:lang w:val="en-GB"/>
        </w:rPr>
        <w:t xml:space="preserve">, </w:t>
      </w:r>
      <w:r w:rsidR="006656D7">
        <w:rPr>
          <w:lang w:val="en-GB"/>
        </w:rPr>
        <w:t xml:space="preserve">where </w:t>
      </w:r>
      <w:r w:rsidR="006656D7" w:rsidRPr="001B004C">
        <w:rPr>
          <w:lang w:val="en-GB"/>
        </w:rPr>
        <w:t>you’ll need to build green energy machines to</w:t>
      </w:r>
      <w:r w:rsidR="00C35BA4">
        <w:rPr>
          <w:lang w:val="en-GB"/>
        </w:rPr>
        <w:t xml:space="preserve"> </w:t>
      </w:r>
      <w:r w:rsidR="006656D7" w:rsidRPr="001B004C">
        <w:rPr>
          <w:lang w:val="en-GB"/>
        </w:rPr>
        <w:t>stay switched-on and self-sufficient</w:t>
      </w:r>
      <w:r w:rsidR="006656D7">
        <w:rPr>
          <w:lang w:val="en-GB"/>
        </w:rPr>
        <w:t xml:space="preserve">. </w:t>
      </w:r>
      <w:r w:rsidR="00C9325F">
        <w:rPr>
          <w:lang w:val="en-GB"/>
        </w:rPr>
        <w:t xml:space="preserve">Generated power </w:t>
      </w:r>
      <w:r w:rsidR="00C9325F" w:rsidRPr="00C9325F">
        <w:rPr>
          <w:lang w:val="en-GB"/>
        </w:rPr>
        <w:t>can be used to open hospital</w:t>
      </w:r>
      <w:r w:rsidR="009D4AD8">
        <w:rPr>
          <w:lang w:val="en-GB"/>
        </w:rPr>
        <w:t xml:space="preserve"> </w:t>
      </w:r>
      <w:r w:rsidR="00C35BA4">
        <w:rPr>
          <w:lang w:val="en-GB"/>
        </w:rPr>
        <w:t>rooms</w:t>
      </w:r>
      <w:r w:rsidR="00C35BA4" w:rsidRPr="00C9325F">
        <w:rPr>
          <w:lang w:val="en-GB"/>
        </w:rPr>
        <w:t xml:space="preserve"> or</w:t>
      </w:r>
      <w:r w:rsidR="00C9325F" w:rsidRPr="00C9325F">
        <w:rPr>
          <w:lang w:val="en-GB"/>
        </w:rPr>
        <w:t xml:space="preserve"> allocated to the Patient Flow and Staff Applicants systems, to influence transport in and out of the city.</w:t>
      </w:r>
    </w:p>
    <w:p w14:paraId="7791A927" w14:textId="0481F4E0" w:rsidR="00441D17" w:rsidRDefault="009B1617" w:rsidP="00C35BA4">
      <w:pPr>
        <w:pStyle w:val="NoSpacing"/>
        <w:jc w:val="both"/>
        <w:rPr>
          <w:color w:val="000000"/>
        </w:rPr>
      </w:pPr>
      <w:r>
        <w:rPr>
          <w:color w:val="000000"/>
        </w:rPr>
        <w:t>For new players</w:t>
      </w:r>
      <w:r w:rsidR="00B210A0">
        <w:rPr>
          <w:color w:val="000000"/>
        </w:rPr>
        <w:t xml:space="preserve">, </w:t>
      </w:r>
      <w:r>
        <w:rPr>
          <w:color w:val="000000"/>
        </w:rPr>
        <w:t xml:space="preserve">the </w:t>
      </w:r>
      <w:hyperlink r:id="rId10" w:history="1">
        <w:r w:rsidRPr="002A326B">
          <w:rPr>
            <w:rStyle w:val="Hyperlink"/>
          </w:rPr>
          <w:t>‘</w:t>
        </w:r>
        <w:r w:rsidR="00264291" w:rsidRPr="002A326B">
          <w:rPr>
            <w:rStyle w:val="Hyperlink"/>
          </w:rPr>
          <w:t>C</w:t>
        </w:r>
        <w:r w:rsidRPr="002A326B">
          <w:rPr>
            <w:rStyle w:val="Hyperlink"/>
          </w:rPr>
          <w:t xml:space="preserve">omplete </w:t>
        </w:r>
        <w:r w:rsidR="00264291" w:rsidRPr="002A326B">
          <w:rPr>
            <w:rStyle w:val="Hyperlink"/>
          </w:rPr>
          <w:t>Y</w:t>
        </w:r>
        <w:r w:rsidRPr="002A326B">
          <w:rPr>
            <w:rStyle w:val="Hyperlink"/>
          </w:rPr>
          <w:t xml:space="preserve">our </w:t>
        </w:r>
        <w:r w:rsidR="00264291" w:rsidRPr="002A326B">
          <w:rPr>
            <w:rStyle w:val="Hyperlink"/>
          </w:rPr>
          <w:t>S</w:t>
        </w:r>
        <w:r w:rsidRPr="002A326B">
          <w:rPr>
            <w:rStyle w:val="Hyperlink"/>
          </w:rPr>
          <w:t xml:space="preserve">et’ </w:t>
        </w:r>
        <w:r w:rsidR="00264291" w:rsidRPr="002A326B">
          <w:rPr>
            <w:rStyle w:val="Hyperlink"/>
          </w:rPr>
          <w:t>B</w:t>
        </w:r>
        <w:r w:rsidRPr="002A326B">
          <w:rPr>
            <w:rStyle w:val="Hyperlink"/>
          </w:rPr>
          <w:t>undle</w:t>
        </w:r>
      </w:hyperlink>
      <w:r>
        <w:rPr>
          <w:color w:val="000000"/>
        </w:rPr>
        <w:t xml:space="preserve"> is currently on offer</w:t>
      </w:r>
      <w:r w:rsidR="00264291">
        <w:rPr>
          <w:color w:val="000000"/>
        </w:rPr>
        <w:t xml:space="preserve"> on Steam</w:t>
      </w:r>
      <w:r>
        <w:rPr>
          <w:color w:val="000000"/>
        </w:rPr>
        <w:t>, which gives a 10% discount to the base game and all previous DLC, Bigfoot, Pebberley Island and Close Encounters</w:t>
      </w:r>
      <w:r w:rsidR="00264291">
        <w:rPr>
          <w:color w:val="000000"/>
        </w:rPr>
        <w:t xml:space="preserve"> between 11 – 31 March 2020</w:t>
      </w:r>
      <w:r>
        <w:rPr>
          <w:color w:val="000000"/>
        </w:rPr>
        <w:t xml:space="preserve">. </w:t>
      </w:r>
      <w:r w:rsidR="00D17ABD" w:rsidRPr="00021453">
        <w:rPr>
          <w:color w:val="000000"/>
        </w:rPr>
        <w:t>Players will also be able to buy the ‘</w:t>
      </w:r>
      <w:hyperlink r:id="rId11" w:history="1">
        <w:r w:rsidR="00D17ABD" w:rsidRPr="002A326B">
          <w:rPr>
            <w:rStyle w:val="Hyperlink"/>
          </w:rPr>
          <w:t>Exhibition Items Pack’</w:t>
        </w:r>
      </w:hyperlink>
      <w:r w:rsidR="00D17ABD" w:rsidRPr="00021453">
        <w:rPr>
          <w:color w:val="000000"/>
        </w:rPr>
        <w:t xml:space="preserve"> from </w:t>
      </w:r>
      <w:r w:rsidR="00D17ABD">
        <w:rPr>
          <w:color w:val="000000"/>
        </w:rPr>
        <w:t>18 March</w:t>
      </w:r>
      <w:r w:rsidR="00D17ABD" w:rsidRPr="00021453">
        <w:rPr>
          <w:color w:val="000000"/>
        </w:rPr>
        <w:t xml:space="preserve"> for £2.99, including </w:t>
      </w:r>
      <w:r w:rsidR="00D17ABD">
        <w:rPr>
          <w:color w:val="000000"/>
        </w:rPr>
        <w:t xml:space="preserve">30 </w:t>
      </w:r>
      <w:r w:rsidR="00D17ABD" w:rsidRPr="00021453">
        <w:rPr>
          <w:color w:val="000000"/>
        </w:rPr>
        <w:t>new in-game items.</w:t>
      </w:r>
      <w:r w:rsidR="00D17ABD">
        <w:rPr>
          <w:color w:val="000000"/>
        </w:rPr>
        <w:t xml:space="preserve"> </w:t>
      </w:r>
      <w:r w:rsidR="00FC375F">
        <w:rPr>
          <w:color w:val="000000"/>
        </w:rPr>
        <w:t xml:space="preserve">Two Point Hospital – Off </w:t>
      </w:r>
      <w:r w:rsidR="00AB0D95">
        <w:rPr>
          <w:color w:val="000000"/>
        </w:rPr>
        <w:t>t</w:t>
      </w:r>
      <w:r w:rsidR="00FC375F">
        <w:rPr>
          <w:color w:val="000000"/>
        </w:rPr>
        <w:t xml:space="preserve">he Grid </w:t>
      </w:r>
      <w:r w:rsidR="00FB3CB5">
        <w:rPr>
          <w:color w:val="000000"/>
        </w:rPr>
        <w:t xml:space="preserve">will </w:t>
      </w:r>
      <w:r w:rsidR="00FC375F">
        <w:rPr>
          <w:color w:val="000000"/>
        </w:rPr>
        <w:t>only</w:t>
      </w:r>
      <w:r w:rsidR="00FB3CB5">
        <w:rPr>
          <w:color w:val="000000"/>
        </w:rPr>
        <w:t xml:space="preserve"> be</w:t>
      </w:r>
      <w:r w:rsidR="00FC375F">
        <w:rPr>
          <w:color w:val="000000"/>
        </w:rPr>
        <w:t xml:space="preserve"> available on </w:t>
      </w:r>
      <w:r w:rsidR="00FC375F" w:rsidRPr="00E57786">
        <w:rPr>
          <w:color w:val="000000"/>
        </w:rPr>
        <w:t>Steam</w:t>
      </w:r>
      <w:r w:rsidR="007E04E5" w:rsidRPr="00E57786">
        <w:rPr>
          <w:color w:val="000000"/>
        </w:rPr>
        <w:t>;</w:t>
      </w:r>
      <w:r w:rsidR="00FC375F" w:rsidRPr="00E57786">
        <w:rPr>
          <w:color w:val="000000"/>
        </w:rPr>
        <w:t xml:space="preserve"> for</w:t>
      </w:r>
      <w:r w:rsidR="00441D17">
        <w:rPr>
          <w:color w:val="000000"/>
        </w:rPr>
        <w:t xml:space="preserve"> more information </w:t>
      </w:r>
      <w:r w:rsidR="00D17ABD">
        <w:rPr>
          <w:color w:val="000000"/>
        </w:rPr>
        <w:t>on all</w:t>
      </w:r>
      <w:r w:rsidR="00441D17">
        <w:rPr>
          <w:color w:val="000000"/>
        </w:rPr>
        <w:t xml:space="preserve"> things Two Point Hospital, sign up for our Hospital Pass newsletter at </w:t>
      </w:r>
      <w:hyperlink r:id="rId12" w:history="1">
        <w:r w:rsidR="00441D17">
          <w:rPr>
            <w:rStyle w:val="Hyperlink"/>
            <w:color w:val="1155CC"/>
          </w:rPr>
          <w:t>www.twopointhospital.com</w:t>
        </w:r>
      </w:hyperlink>
      <w:r w:rsidR="00441D17">
        <w:rPr>
          <w:color w:val="000000"/>
        </w:rPr>
        <w:t xml:space="preserve"> where you will receive the coveted in-game item, the Golden </w:t>
      </w:r>
      <w:r w:rsidR="00AB0D95">
        <w:rPr>
          <w:color w:val="000000"/>
        </w:rPr>
        <w:t>Bathroom Suite</w:t>
      </w:r>
      <w:r w:rsidR="00441D17">
        <w:rPr>
          <w:color w:val="000000"/>
        </w:rPr>
        <w:t xml:space="preserve">. You can also follow the game on </w:t>
      </w:r>
      <w:hyperlink r:id="rId13" w:history="1">
        <w:r w:rsidR="00441D17" w:rsidRPr="00AA0002">
          <w:rPr>
            <w:rStyle w:val="Hyperlink"/>
          </w:rPr>
          <w:t>YouTube</w:t>
        </w:r>
      </w:hyperlink>
      <w:r w:rsidR="00441D17">
        <w:rPr>
          <w:color w:val="000000"/>
        </w:rPr>
        <w:t xml:space="preserve">, </w:t>
      </w:r>
      <w:hyperlink r:id="rId14" w:history="1">
        <w:r w:rsidR="00441D17" w:rsidRPr="00AA0002">
          <w:rPr>
            <w:rStyle w:val="Hyperlink"/>
          </w:rPr>
          <w:t>Facebook</w:t>
        </w:r>
      </w:hyperlink>
      <w:r w:rsidR="00441D17">
        <w:rPr>
          <w:color w:val="000000"/>
        </w:rPr>
        <w:t xml:space="preserve"> and </w:t>
      </w:r>
      <w:hyperlink r:id="rId15" w:history="1">
        <w:r w:rsidR="00441D17">
          <w:rPr>
            <w:rStyle w:val="Hyperlink"/>
            <w:color w:val="1155CC"/>
          </w:rPr>
          <w:t>Twitter</w:t>
        </w:r>
      </w:hyperlink>
      <w:r w:rsidR="00441D17">
        <w:rPr>
          <w:color w:val="000000"/>
        </w:rPr>
        <w:t xml:space="preserve">. For more information about SEGA Europe, log on to </w:t>
      </w:r>
      <w:hyperlink r:id="rId16" w:history="1">
        <w:r w:rsidR="00441D17">
          <w:rPr>
            <w:rStyle w:val="Hyperlink"/>
            <w:color w:val="1155CC"/>
          </w:rPr>
          <w:t>www.sega.co.uk</w:t>
        </w:r>
      </w:hyperlink>
      <w:r w:rsidR="00441D17">
        <w:rPr>
          <w:color w:val="000000"/>
        </w:rPr>
        <w:t xml:space="preserve">, follow us on </w:t>
      </w:r>
      <w:hyperlink r:id="rId17" w:history="1">
        <w:r w:rsidR="00441D17">
          <w:rPr>
            <w:rStyle w:val="Hyperlink"/>
            <w:color w:val="1155CC"/>
          </w:rPr>
          <w:t>Facebook</w:t>
        </w:r>
      </w:hyperlink>
      <w:r w:rsidR="00441D17">
        <w:rPr>
          <w:color w:val="000000"/>
        </w:rPr>
        <w:t xml:space="preserve"> or on </w:t>
      </w:r>
      <w:hyperlink r:id="rId18" w:history="1">
        <w:r w:rsidR="00441D17">
          <w:rPr>
            <w:rStyle w:val="Hyperlink"/>
            <w:color w:val="1155CC"/>
          </w:rPr>
          <w:t>Twitter</w:t>
        </w:r>
      </w:hyperlink>
      <w:r w:rsidR="00441D17">
        <w:rPr>
          <w:color w:val="000000"/>
        </w:rPr>
        <w:t>.</w:t>
      </w:r>
    </w:p>
    <w:p w14:paraId="1DB7A62D" w14:textId="4DBB095F" w:rsidR="00204017" w:rsidRDefault="00204017" w:rsidP="00204017">
      <w:pPr>
        <w:pStyle w:val="NoSpacing"/>
      </w:pPr>
    </w:p>
    <w:p w14:paraId="1B636578" w14:textId="4F386BE8" w:rsidR="0061423D" w:rsidRDefault="0061423D" w:rsidP="00204017">
      <w:pPr>
        <w:pStyle w:val="NoSpacing"/>
      </w:pPr>
    </w:p>
    <w:p w14:paraId="42908FC7" w14:textId="77777777" w:rsidR="0061423D" w:rsidRDefault="0061423D" w:rsidP="00204017">
      <w:pPr>
        <w:pStyle w:val="NoSpacing"/>
      </w:pPr>
    </w:p>
    <w:p w14:paraId="296EC931" w14:textId="77777777" w:rsidR="00204017" w:rsidRPr="007B2E07" w:rsidRDefault="00204017" w:rsidP="00204017">
      <w:pPr>
        <w:pStyle w:val="gmail-msonormal"/>
        <w:rPr>
          <w:rFonts w:asciiTheme="minorHAnsi" w:hAnsiTheme="minorHAnsi" w:cstheme="minorHAnsi"/>
          <w:sz w:val="20"/>
          <w:szCs w:val="24"/>
        </w:rPr>
      </w:pPr>
      <w:r w:rsidRPr="007B2E07">
        <w:rPr>
          <w:rFonts w:asciiTheme="minorHAnsi" w:hAnsiTheme="minorHAnsi" w:cstheme="minorHAnsi"/>
          <w:b/>
          <w:bCs/>
          <w:iCs/>
          <w:sz w:val="20"/>
          <w:szCs w:val="24"/>
          <w:u w:val="single"/>
        </w:rPr>
        <w:lastRenderedPageBreak/>
        <w:t>About Two Point Studios Ltd.</w:t>
      </w:r>
    </w:p>
    <w:p w14:paraId="4ED97282" w14:textId="7D44ABFC" w:rsidR="007B2E07" w:rsidRPr="0061423D" w:rsidRDefault="00204017" w:rsidP="0061423D">
      <w:pPr>
        <w:pStyle w:val="gmail-msonormal"/>
        <w:rPr>
          <w:rFonts w:asciiTheme="minorHAnsi" w:hAnsiTheme="minorHAnsi" w:cstheme="minorHAnsi"/>
          <w:iCs/>
          <w:szCs w:val="28"/>
        </w:rPr>
      </w:pPr>
      <w:r w:rsidRPr="007B2E07">
        <w:rPr>
          <w:rFonts w:asciiTheme="minorHAnsi" w:hAnsiTheme="minorHAnsi" w:cstheme="minorHAnsi"/>
          <w:iCs/>
          <w:sz w:val="20"/>
          <w:szCs w:val="24"/>
        </w:rPr>
        <w:t xml:space="preserve">Two Point Studios Ltd. is a British game developer, based in Farnham, Surrey (UK) and was founded in 2016. Two Point Studios’ small, but dedicated and passionate team have worked on some of the most recognisable brands in gaming, including Fable and Black and White. Drawing on that experience, Two Point Studios released a brand-new IP in the sim genre called Two Point Hospital, which launched for PC in August 2018. For </w:t>
      </w:r>
      <w:r w:rsidRPr="0061423D">
        <w:rPr>
          <w:rFonts w:asciiTheme="minorHAnsi" w:hAnsiTheme="minorHAnsi" w:cstheme="minorHAnsi"/>
          <w:iCs/>
          <w:szCs w:val="28"/>
        </w:rPr>
        <w:t>more information about Two Point Studios visit </w:t>
      </w:r>
      <w:hyperlink r:id="rId19" w:history="1">
        <w:r w:rsidRPr="0061423D">
          <w:rPr>
            <w:rStyle w:val="Hyperlink"/>
            <w:rFonts w:asciiTheme="minorHAnsi" w:hAnsiTheme="minorHAnsi" w:cstheme="minorHAnsi"/>
            <w:iCs/>
            <w:szCs w:val="28"/>
          </w:rPr>
          <w:t>www.twopointstudios.com</w:t>
        </w:r>
      </w:hyperlink>
      <w:r w:rsidRPr="0061423D">
        <w:rPr>
          <w:rFonts w:asciiTheme="minorHAnsi" w:hAnsiTheme="minorHAnsi" w:cstheme="minorHAnsi"/>
          <w:iCs/>
          <w:szCs w:val="28"/>
        </w:rPr>
        <w:t>.  </w:t>
      </w:r>
    </w:p>
    <w:p w14:paraId="4E86E7B2" w14:textId="77777777" w:rsidR="0061423D" w:rsidRPr="0061423D" w:rsidRDefault="0061423D" w:rsidP="0061423D">
      <w:pPr>
        <w:pStyle w:val="gmail-msonormal"/>
        <w:rPr>
          <w:rFonts w:asciiTheme="minorHAnsi" w:hAnsiTheme="minorHAnsi" w:cstheme="minorHAnsi"/>
          <w:iCs/>
          <w:szCs w:val="28"/>
        </w:rPr>
      </w:pPr>
    </w:p>
    <w:p w14:paraId="465FFC11" w14:textId="65823288" w:rsidR="00204017" w:rsidRPr="0061423D" w:rsidRDefault="00204017" w:rsidP="00204017">
      <w:pPr>
        <w:jc w:val="both"/>
        <w:rPr>
          <w:rFonts w:cstheme="minorHAnsi"/>
          <w:sz w:val="20"/>
          <w:szCs w:val="24"/>
          <w:lang w:val="en-GB"/>
        </w:rPr>
      </w:pPr>
      <w:r w:rsidRPr="0061423D">
        <w:rPr>
          <w:rFonts w:cstheme="minorHAnsi"/>
          <w:b/>
          <w:bCs/>
          <w:color w:val="000000"/>
          <w:sz w:val="20"/>
          <w:szCs w:val="24"/>
          <w:u w:val="single"/>
          <w:lang w:val="en-GB"/>
        </w:rPr>
        <w:t>About SEGA® Europe Ltd.:</w:t>
      </w:r>
    </w:p>
    <w:p w14:paraId="13AEB186" w14:textId="22926588" w:rsidR="00AB212F" w:rsidRPr="0061423D" w:rsidRDefault="00204017" w:rsidP="00BF3F75">
      <w:pPr>
        <w:jc w:val="both"/>
        <w:rPr>
          <w:rFonts w:cstheme="minorHAnsi"/>
          <w:sz w:val="20"/>
          <w:szCs w:val="24"/>
        </w:rPr>
      </w:pPr>
      <w:r w:rsidRPr="0061423D">
        <w:rPr>
          <w:rFonts w:cstheme="minorHAnsi"/>
          <w:color w:val="000000"/>
          <w:sz w:val="20"/>
          <w:szCs w:val="24"/>
          <w:lang w:val="en-GB"/>
        </w:rPr>
        <w:t xml:space="preserve">SEGA Europe Ltd. is the European Distribution arm of Tokyo, Japan-based SEGA Games Co., Ltd., and a worldwide leader in interactive entertainment both inside and outside the home. The company develops and distributes interactive entertainment software products for a variety of hardware platforms including PC, wireless devices, and those manufactured by Nintendo, Microsoft and Sony Interactive Entertainment Europe. SEGA wholly owns the video game development studios Two Point Studios, Creative Assembly, Relic Entertainment, Amplitude Studios, Sports Interactive and Hardlight. </w:t>
      </w:r>
      <w:r w:rsidRPr="0061423D">
        <w:rPr>
          <w:rFonts w:cstheme="minorHAnsi"/>
          <w:color w:val="000000"/>
          <w:sz w:val="20"/>
          <w:szCs w:val="24"/>
        </w:rPr>
        <w:t xml:space="preserve">SEGA Europe’s website is located at </w:t>
      </w:r>
      <w:hyperlink r:id="rId20" w:history="1">
        <w:r w:rsidRPr="0061423D">
          <w:rPr>
            <w:rStyle w:val="Hyperlink"/>
            <w:rFonts w:cstheme="minorHAnsi"/>
            <w:sz w:val="20"/>
            <w:szCs w:val="24"/>
          </w:rPr>
          <w:t>www.sega.co.uk</w:t>
        </w:r>
      </w:hyperlink>
    </w:p>
    <w:sectPr w:rsidR="00AB212F" w:rsidRPr="0061423D" w:rsidSect="00A45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56A6A"/>
    <w:multiLevelType w:val="multilevel"/>
    <w:tmpl w:val="66A6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CE"/>
    <w:rsid w:val="00021453"/>
    <w:rsid w:val="00074C8E"/>
    <w:rsid w:val="000B01F5"/>
    <w:rsid w:val="001242EA"/>
    <w:rsid w:val="00183B59"/>
    <w:rsid w:val="001A50E1"/>
    <w:rsid w:val="001A74E2"/>
    <w:rsid w:val="001B004C"/>
    <w:rsid w:val="001F244B"/>
    <w:rsid w:val="00204017"/>
    <w:rsid w:val="00221B5E"/>
    <w:rsid w:val="00264291"/>
    <w:rsid w:val="00295EFB"/>
    <w:rsid w:val="002A326B"/>
    <w:rsid w:val="002C22AF"/>
    <w:rsid w:val="00303889"/>
    <w:rsid w:val="00317429"/>
    <w:rsid w:val="00353C20"/>
    <w:rsid w:val="003F74ED"/>
    <w:rsid w:val="003F7DCE"/>
    <w:rsid w:val="004266D1"/>
    <w:rsid w:val="0043508B"/>
    <w:rsid w:val="00435774"/>
    <w:rsid w:val="00441D17"/>
    <w:rsid w:val="0044512C"/>
    <w:rsid w:val="0045219D"/>
    <w:rsid w:val="004C0386"/>
    <w:rsid w:val="004C1EAF"/>
    <w:rsid w:val="00555728"/>
    <w:rsid w:val="005E2AB3"/>
    <w:rsid w:val="0060684B"/>
    <w:rsid w:val="0061423D"/>
    <w:rsid w:val="0064374A"/>
    <w:rsid w:val="006611D8"/>
    <w:rsid w:val="006656D7"/>
    <w:rsid w:val="0068132C"/>
    <w:rsid w:val="00691CC0"/>
    <w:rsid w:val="006B59B7"/>
    <w:rsid w:val="00743B77"/>
    <w:rsid w:val="007B2E07"/>
    <w:rsid w:val="007E04E5"/>
    <w:rsid w:val="007E1DD0"/>
    <w:rsid w:val="00802681"/>
    <w:rsid w:val="00806822"/>
    <w:rsid w:val="00806F63"/>
    <w:rsid w:val="00831649"/>
    <w:rsid w:val="00833C47"/>
    <w:rsid w:val="00884806"/>
    <w:rsid w:val="00885BDD"/>
    <w:rsid w:val="00907708"/>
    <w:rsid w:val="009637D3"/>
    <w:rsid w:val="00993D2D"/>
    <w:rsid w:val="009B1617"/>
    <w:rsid w:val="009D4AD8"/>
    <w:rsid w:val="00A459CF"/>
    <w:rsid w:val="00A81965"/>
    <w:rsid w:val="00AB0D95"/>
    <w:rsid w:val="00AB212F"/>
    <w:rsid w:val="00B1408C"/>
    <w:rsid w:val="00B210A0"/>
    <w:rsid w:val="00BC5A1C"/>
    <w:rsid w:val="00BF3F75"/>
    <w:rsid w:val="00C35BA4"/>
    <w:rsid w:val="00C9325F"/>
    <w:rsid w:val="00CC7586"/>
    <w:rsid w:val="00D17ABD"/>
    <w:rsid w:val="00D22610"/>
    <w:rsid w:val="00D53A56"/>
    <w:rsid w:val="00E45713"/>
    <w:rsid w:val="00E57786"/>
    <w:rsid w:val="00E61710"/>
    <w:rsid w:val="00E8578C"/>
    <w:rsid w:val="00EA022A"/>
    <w:rsid w:val="00EC5310"/>
    <w:rsid w:val="00EF0A11"/>
    <w:rsid w:val="00FB3CB5"/>
    <w:rsid w:val="00FC2D85"/>
    <w:rsid w:val="00FC37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C600"/>
  <w15:chartTrackingRefBased/>
  <w15:docId w15:val="{A0E4D5F1-2BCF-4B51-B9E3-79FBFB2B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453"/>
    <w:rPr>
      <w:color w:val="0000FF"/>
      <w:u w:val="single"/>
    </w:rPr>
  </w:style>
  <w:style w:type="paragraph" w:styleId="NoSpacing">
    <w:name w:val="No Spacing"/>
    <w:uiPriority w:val="1"/>
    <w:qFormat/>
    <w:rsid w:val="00441D17"/>
    <w:pPr>
      <w:spacing w:after="0" w:line="240" w:lineRule="auto"/>
    </w:pPr>
    <w:rPr>
      <w:rFonts w:ascii="Calibri" w:eastAsiaTheme="minorEastAsia" w:hAnsi="Calibri" w:cs="Calibri"/>
      <w:lang w:val="en-GB" w:eastAsia="en-GB"/>
    </w:rPr>
  </w:style>
  <w:style w:type="paragraph" w:customStyle="1" w:styleId="gmail-msonormal">
    <w:name w:val="gmail-msonormal"/>
    <w:basedOn w:val="Normal"/>
    <w:rsid w:val="00204017"/>
    <w:pPr>
      <w:suppressAutoHyphens/>
      <w:autoSpaceDN w:val="0"/>
      <w:spacing w:before="100" w:after="100" w:line="240" w:lineRule="auto"/>
    </w:pPr>
    <w:rPr>
      <w:rFonts w:ascii="Calibri" w:eastAsia="Calibri" w:hAnsi="Calibri" w:cs="Calibri"/>
      <w:lang w:val="en-GB" w:eastAsia="en-GB"/>
    </w:rPr>
  </w:style>
  <w:style w:type="character" w:styleId="CommentReference">
    <w:name w:val="annotation reference"/>
    <w:basedOn w:val="DefaultParagraphFont"/>
    <w:uiPriority w:val="99"/>
    <w:semiHidden/>
    <w:unhideWhenUsed/>
    <w:rsid w:val="006611D8"/>
    <w:rPr>
      <w:sz w:val="16"/>
      <w:szCs w:val="16"/>
    </w:rPr>
  </w:style>
  <w:style w:type="paragraph" w:styleId="CommentText">
    <w:name w:val="annotation text"/>
    <w:basedOn w:val="Normal"/>
    <w:link w:val="CommentTextChar"/>
    <w:uiPriority w:val="99"/>
    <w:semiHidden/>
    <w:unhideWhenUsed/>
    <w:rsid w:val="006611D8"/>
    <w:pPr>
      <w:spacing w:line="240" w:lineRule="auto"/>
    </w:pPr>
    <w:rPr>
      <w:sz w:val="20"/>
      <w:szCs w:val="20"/>
    </w:rPr>
  </w:style>
  <w:style w:type="character" w:customStyle="1" w:styleId="CommentTextChar">
    <w:name w:val="Comment Text Char"/>
    <w:basedOn w:val="DefaultParagraphFont"/>
    <w:link w:val="CommentText"/>
    <w:uiPriority w:val="99"/>
    <w:semiHidden/>
    <w:rsid w:val="006611D8"/>
    <w:rPr>
      <w:sz w:val="20"/>
      <w:szCs w:val="20"/>
    </w:rPr>
  </w:style>
  <w:style w:type="paragraph" w:styleId="CommentSubject">
    <w:name w:val="annotation subject"/>
    <w:basedOn w:val="CommentText"/>
    <w:next w:val="CommentText"/>
    <w:link w:val="CommentSubjectChar"/>
    <w:uiPriority w:val="99"/>
    <w:semiHidden/>
    <w:unhideWhenUsed/>
    <w:rsid w:val="006611D8"/>
    <w:rPr>
      <w:b/>
      <w:bCs/>
    </w:rPr>
  </w:style>
  <w:style w:type="character" w:customStyle="1" w:styleId="CommentSubjectChar">
    <w:name w:val="Comment Subject Char"/>
    <w:basedOn w:val="CommentTextChar"/>
    <w:link w:val="CommentSubject"/>
    <w:uiPriority w:val="99"/>
    <w:semiHidden/>
    <w:rsid w:val="006611D8"/>
    <w:rPr>
      <w:b/>
      <w:bCs/>
      <w:sz w:val="20"/>
      <w:szCs w:val="20"/>
    </w:rPr>
  </w:style>
  <w:style w:type="paragraph" w:styleId="BalloonText">
    <w:name w:val="Balloon Text"/>
    <w:basedOn w:val="Normal"/>
    <w:link w:val="BalloonTextChar"/>
    <w:uiPriority w:val="99"/>
    <w:semiHidden/>
    <w:unhideWhenUsed/>
    <w:rsid w:val="00661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D8"/>
    <w:rPr>
      <w:rFonts w:ascii="Segoe UI" w:hAnsi="Segoe UI" w:cs="Segoe UI"/>
      <w:sz w:val="18"/>
      <w:szCs w:val="18"/>
    </w:rPr>
  </w:style>
  <w:style w:type="character" w:styleId="UnresolvedMention">
    <w:name w:val="Unresolved Mention"/>
    <w:basedOn w:val="DefaultParagraphFont"/>
    <w:uiPriority w:val="99"/>
    <w:semiHidden/>
    <w:unhideWhenUsed/>
    <w:rsid w:val="002A3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83804">
      <w:bodyDiv w:val="1"/>
      <w:marLeft w:val="0"/>
      <w:marRight w:val="0"/>
      <w:marTop w:val="0"/>
      <w:marBottom w:val="0"/>
      <w:divBdr>
        <w:top w:val="none" w:sz="0" w:space="0" w:color="auto"/>
        <w:left w:val="none" w:sz="0" w:space="0" w:color="auto"/>
        <w:bottom w:val="none" w:sz="0" w:space="0" w:color="auto"/>
        <w:right w:val="none" w:sz="0" w:space="0" w:color="auto"/>
      </w:divBdr>
    </w:div>
    <w:div w:id="286400532">
      <w:bodyDiv w:val="1"/>
      <w:marLeft w:val="0"/>
      <w:marRight w:val="0"/>
      <w:marTop w:val="0"/>
      <w:marBottom w:val="0"/>
      <w:divBdr>
        <w:top w:val="none" w:sz="0" w:space="0" w:color="auto"/>
        <w:left w:val="none" w:sz="0" w:space="0" w:color="auto"/>
        <w:bottom w:val="none" w:sz="0" w:space="0" w:color="auto"/>
        <w:right w:val="none" w:sz="0" w:space="0" w:color="auto"/>
      </w:divBdr>
    </w:div>
    <w:div w:id="1606227976">
      <w:bodyDiv w:val="1"/>
      <w:marLeft w:val="0"/>
      <w:marRight w:val="0"/>
      <w:marTop w:val="0"/>
      <w:marBottom w:val="0"/>
      <w:divBdr>
        <w:top w:val="none" w:sz="0" w:space="0" w:color="auto"/>
        <w:left w:val="none" w:sz="0" w:space="0" w:color="auto"/>
        <w:bottom w:val="none" w:sz="0" w:space="0" w:color="auto"/>
        <w:right w:val="none" w:sz="0" w:space="0" w:color="auto"/>
      </w:divBdr>
    </w:div>
    <w:div w:id="1794014387">
      <w:bodyDiv w:val="1"/>
      <w:marLeft w:val="0"/>
      <w:marRight w:val="0"/>
      <w:marTop w:val="0"/>
      <w:marBottom w:val="0"/>
      <w:divBdr>
        <w:top w:val="none" w:sz="0" w:space="0" w:color="auto"/>
        <w:left w:val="none" w:sz="0" w:space="0" w:color="auto"/>
        <w:bottom w:val="none" w:sz="0" w:space="0" w:color="auto"/>
        <w:right w:val="none" w:sz="0" w:space="0" w:color="auto"/>
      </w:divBdr>
    </w:div>
    <w:div w:id="1857191901">
      <w:bodyDiv w:val="1"/>
      <w:marLeft w:val="0"/>
      <w:marRight w:val="0"/>
      <w:marTop w:val="0"/>
      <w:marBottom w:val="0"/>
      <w:divBdr>
        <w:top w:val="none" w:sz="0" w:space="0" w:color="auto"/>
        <w:left w:val="none" w:sz="0" w:space="0" w:color="auto"/>
        <w:bottom w:val="none" w:sz="0" w:space="0" w:color="auto"/>
        <w:right w:val="none" w:sz="0" w:space="0" w:color="auto"/>
      </w:divBdr>
    </w:div>
    <w:div w:id="2066220306">
      <w:bodyDiv w:val="1"/>
      <w:marLeft w:val="0"/>
      <w:marRight w:val="0"/>
      <w:marTop w:val="0"/>
      <w:marBottom w:val="0"/>
      <w:divBdr>
        <w:top w:val="none" w:sz="0" w:space="0" w:color="auto"/>
        <w:left w:val="none" w:sz="0" w:space="0" w:color="auto"/>
        <w:bottom w:val="none" w:sz="0" w:space="0" w:color="auto"/>
        <w:right w:val="none" w:sz="0" w:space="0" w:color="auto"/>
      </w:divBdr>
    </w:div>
    <w:div w:id="21064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teampowered.com/app/1196150/" TargetMode="External"/><Relationship Id="rId13" Type="http://schemas.openxmlformats.org/officeDocument/2006/relationships/hyperlink" Target="https://www.youtube.com/channel/UCyM2ggE_7Ttc8h0ecy65_mw/featured" TargetMode="External"/><Relationship Id="rId18" Type="http://schemas.openxmlformats.org/officeDocument/2006/relationships/hyperlink" Target="http://www.twitter.com/seg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twopointhospital.com/" TargetMode="External"/><Relationship Id="rId17" Type="http://schemas.openxmlformats.org/officeDocument/2006/relationships/hyperlink" Target="http://www.facebook.com/sega" TargetMode="External"/><Relationship Id="rId2" Type="http://schemas.openxmlformats.org/officeDocument/2006/relationships/styles" Target="styles.xml"/><Relationship Id="rId16" Type="http://schemas.openxmlformats.org/officeDocument/2006/relationships/hyperlink" Target="http://www.sega.co.uk/" TargetMode="External"/><Relationship Id="rId20" Type="http://schemas.openxmlformats.org/officeDocument/2006/relationships/hyperlink" Target="http://www.sega.co.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tore.steampowered.com/app/1144500/" TargetMode="External"/><Relationship Id="rId5" Type="http://schemas.openxmlformats.org/officeDocument/2006/relationships/image" Target="media/image1.png"/><Relationship Id="rId15" Type="http://schemas.openxmlformats.org/officeDocument/2006/relationships/hyperlink" Target="http://www.twitter.com/2PointHospital" TargetMode="External"/><Relationship Id="rId10" Type="http://schemas.openxmlformats.org/officeDocument/2006/relationships/hyperlink" Target="https://store.steampowered.com/bundle/12440/Two_Point_Hospital_Healthy_Collection_Vol_2" TargetMode="External"/><Relationship Id="rId19" Type="http://schemas.openxmlformats.org/officeDocument/2006/relationships/hyperlink" Target="http://www.twopointstudios.com/" TargetMode="External"/><Relationship Id="rId4" Type="http://schemas.openxmlformats.org/officeDocument/2006/relationships/webSettings" Target="webSettings.xml"/><Relationship Id="rId9" Type="http://schemas.openxmlformats.org/officeDocument/2006/relationships/hyperlink" Target="https://youtu.be/m5arzc7z3Ak" TargetMode="External"/><Relationship Id="rId14" Type="http://schemas.openxmlformats.org/officeDocument/2006/relationships/hyperlink" Target="https://www.facebook.com/twopointhospi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688</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Koolhoven, SOE</dc:creator>
  <cp:keywords/>
  <dc:description/>
  <cp:lastModifiedBy>Jasmine, Koolhoven, SOE</cp:lastModifiedBy>
  <cp:revision>70</cp:revision>
  <dcterms:created xsi:type="dcterms:W3CDTF">2020-03-09T08:34:00Z</dcterms:created>
  <dcterms:modified xsi:type="dcterms:W3CDTF">2020-03-11T10:22:00Z</dcterms:modified>
</cp:coreProperties>
</file>